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7E38" w14:textId="77777777" w:rsidR="00B86224" w:rsidRDefault="00B86224" w:rsidP="00B86224">
      <w:pPr>
        <w:pStyle w:val="af2"/>
        <w:spacing w:before="0" w:beforeAutospacing="0" w:after="0" w:afterAutospacing="0" w:line="578" w:lineRule="exact"/>
        <w:rPr>
          <w:rFonts w:ascii="黑体" w:eastAsia="黑体" w:hAnsi="黑体" w:cs="方正小标宋简体"/>
          <w:color w:val="000000"/>
          <w:sz w:val="44"/>
          <w:szCs w:val="44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14B19E67" w14:textId="77777777" w:rsidR="000E77AC" w:rsidRDefault="00B86224" w:rsidP="00B86224">
      <w:pPr>
        <w:pStyle w:val="af2"/>
        <w:spacing w:before="0" w:beforeAutospacing="0" w:after="0" w:afterAutospacing="0" w:line="57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宿迁文化旅游发展集团有限公司</w:t>
      </w:r>
    </w:p>
    <w:p w14:paraId="0D7CD03B" w14:textId="563D9CB5" w:rsidR="00B86224" w:rsidRDefault="00B86224" w:rsidP="00B86224">
      <w:pPr>
        <w:pStyle w:val="af2"/>
        <w:spacing w:before="0" w:beforeAutospacing="0" w:after="0" w:afterAutospacing="0" w:line="57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员工招聘岗位简介表</w:t>
      </w:r>
    </w:p>
    <w:tbl>
      <w:tblPr>
        <w:tblStyle w:val="af3"/>
        <w:tblpPr w:leftFromText="180" w:rightFromText="180" w:vertAnchor="text" w:tblpX="10483" w:tblpY="-4982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B86224" w14:paraId="14444955" w14:textId="77777777" w:rsidTr="007F1E0D">
        <w:trPr>
          <w:trHeight w:val="30"/>
        </w:trPr>
        <w:tc>
          <w:tcPr>
            <w:tcW w:w="324" w:type="dxa"/>
          </w:tcPr>
          <w:p w14:paraId="084D3058" w14:textId="77777777" w:rsidR="00B86224" w:rsidRDefault="00B86224" w:rsidP="007F1E0D">
            <w:pPr>
              <w:spacing w:line="578" w:lineRule="exact"/>
            </w:pPr>
          </w:p>
        </w:tc>
      </w:tr>
    </w:tbl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92"/>
        <w:gridCol w:w="705"/>
        <w:gridCol w:w="709"/>
        <w:gridCol w:w="6405"/>
        <w:gridCol w:w="567"/>
      </w:tblGrid>
      <w:tr w:rsidR="00B86224" w14:paraId="7F071A23" w14:textId="77777777" w:rsidTr="007F1E0D">
        <w:trPr>
          <w:trHeight w:val="58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ABDFF8C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166677909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6016425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E6BA173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DB9F5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4973A52D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47987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86224" w14:paraId="7D409229" w14:textId="77777777" w:rsidTr="007F1E0D">
        <w:trPr>
          <w:trHeight w:val="1490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4E82B8B6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07F4EBAC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项王故里景区公司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A01D8E2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营销策划及新媒体运营专员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A472C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1DB91A22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日以后出生），本科及以上学历；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年以上媒体制作、发布或活动策划、营销策划相关工作经验；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熟练使用视频媒体编辑软件，具备摄像、摄影基础或相关工作经验优先；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具备良好的文字功底和策划能力，能独立撰写宣传信息及策划方案。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C5833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笔试</w:t>
            </w:r>
          </w:p>
        </w:tc>
      </w:tr>
      <w:tr w:rsidR="00B86224" w14:paraId="51DEC27E" w14:textId="77777777" w:rsidTr="007F1E0D">
        <w:trPr>
          <w:trHeight w:val="1490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313435D7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vMerge/>
            <w:vAlign w:val="center"/>
          </w:tcPr>
          <w:p w14:paraId="3B025831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FE168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34B3B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6A59D885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日以后出生），大专及以上学历；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持有普通话二级乙等及以上证书；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限女性，净身高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170cm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以上，形象气质佳；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具有较强的工作责任心、服务意识、服务标准；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旅游专业或有讲解经验，有英语、日、韩语等语种技能者优先。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4481A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笔试</w:t>
            </w:r>
          </w:p>
        </w:tc>
      </w:tr>
      <w:tr w:rsidR="00B86224" w14:paraId="39080427" w14:textId="77777777" w:rsidTr="007F1E0D">
        <w:trPr>
          <w:trHeight w:val="1789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69D84CB0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vMerge/>
            <w:vAlign w:val="center"/>
          </w:tcPr>
          <w:p w14:paraId="2A02F1E0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E05F47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舞台技师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灯光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音响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道具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06E1E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3B0D5C86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日以后出生），中专及以上学历；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年以上大型活动、剧院、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文旅演出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工作经验，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熟练掌握数字及模拟音响控台使用，持有相关证书；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熟悉使用音频剪辑软件。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3628A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6224" w14:paraId="3537F670" w14:textId="77777777" w:rsidTr="007F1E0D">
        <w:trPr>
          <w:trHeight w:val="1490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0394129B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629A6DE4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976BCC3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酒店前台接待及客房管家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46520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64183FC2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日以后出生），大专及以上学历；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年以上工作经验（酒店管理专业毕业不限）；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女性净身高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160cm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以上、男性净身高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175cm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以上，适应夜班；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形象气质佳，普通话标准，能熟练使用电脑办公软件；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有酒店相关工作经验可适当放宽条件。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2EC17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6224" w14:paraId="22D980F0" w14:textId="77777777" w:rsidTr="007F1E0D">
        <w:trPr>
          <w:trHeight w:val="415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3EF5F67D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7CFDDE0B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三台山景区公司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3C3486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7BB24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05933258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日以后出生），大专及以上学历；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持有普通话二级乙等及以上证书；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限女性，净身高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以上，形象气质佳；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具有较强的工作责任心、服务意识、服务标准；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旅游专业或有讲解经验，有英语、日、韩语等语种技能者优先。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EFA69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笔试</w:t>
            </w:r>
          </w:p>
        </w:tc>
      </w:tr>
      <w:tr w:rsidR="00B86224" w14:paraId="4A406879" w14:textId="77777777" w:rsidTr="007F1E0D">
        <w:trPr>
          <w:trHeight w:val="416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0D34352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2" w:type="dxa"/>
            <w:vMerge/>
            <w:vAlign w:val="center"/>
          </w:tcPr>
          <w:p w14:paraId="26E7FB53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CA1770B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观光车驾驶员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60BD4F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1F4B5126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日以后出生），高中及以上学历；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及以上驾驶证件；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年以上车辆驾驶工作经验，未发生过重大交通安全事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故；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有较好的服务精神和较强的安全驾驶意识；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家住三台山景区附近优先。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74E34A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B86224" w14:paraId="43F02838" w14:textId="77777777" w:rsidTr="007F1E0D">
        <w:trPr>
          <w:trHeight w:val="1490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23F4B496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7DC0B50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皂河景区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4EDEC3D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CD593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33EA3415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日以后出生），大专及以上学历；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持有普通话二级乙等及以上证书；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限女性，净身高168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以上，形象气质佳；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具有较强的工作责任心、服务意识、服务标准；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旅游专业或有讲解经验，有英语、日、韩语等语种技能者优先。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CCEA3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</w:tc>
      </w:tr>
      <w:tr w:rsidR="00B86224" w14:paraId="07FB35D7" w14:textId="77777777" w:rsidTr="007F1E0D">
        <w:trPr>
          <w:trHeight w:val="1192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6F43C07C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2" w:type="dxa"/>
            <w:vMerge/>
            <w:vAlign w:val="center"/>
          </w:tcPr>
          <w:p w14:paraId="153C5494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6856B3C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售检票员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FC2DA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6592E7CE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日以后出生），高中或中专及以上学历；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普通话标准，有一定的电脑操作基础；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具有亲和力，有较强的沟通与协调能力，责任心强，能够独立完成工作；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大专及以上学历优先。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3B60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6224" w14:paraId="5F4B98B1" w14:textId="77777777" w:rsidTr="007F1E0D">
        <w:trPr>
          <w:trHeight w:val="1192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4B4D1FEB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2" w:type="dxa"/>
            <w:vMerge/>
            <w:vAlign w:val="center"/>
          </w:tcPr>
          <w:p w14:paraId="68CE57A8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F05A757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营销策划及新媒体运营专员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1903F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1C3779FC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日以后出生），本科及以上学历；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年以上媒体制作、发布或活动策划、营销策划相关工作经验；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熟练使用视频媒体编辑软件，具备摄像、摄影基础或相关工作经验优先；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具备良好的文字功底和策划能力，能独立撰写宣传信息及策划方案。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F7BC3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笔试</w:t>
            </w:r>
          </w:p>
        </w:tc>
      </w:tr>
      <w:tr w:rsidR="00B86224" w14:paraId="6BAEF47A" w14:textId="77777777" w:rsidTr="007F1E0D">
        <w:trPr>
          <w:trHeight w:val="1490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722DA89F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2" w:type="dxa"/>
            <w:vMerge/>
            <w:vAlign w:val="center"/>
          </w:tcPr>
          <w:p w14:paraId="5CAAD24C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052953D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游乐项目操作员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400A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3509E90D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日以后出生），大专及以上学历；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普通话标准，具有亲和力，反应敏捷，思维活跃，具有良好的团队合作意识和服务精神；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具有一定的电脑操作基础；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熟悉游乐设施的操作，有游乐设施操作工作经验优先。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E5E27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6224" w14:paraId="2402E92B" w14:textId="77777777" w:rsidTr="007F1E0D">
        <w:trPr>
          <w:trHeight w:val="558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31E5E541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2" w:type="dxa"/>
            <w:vMerge/>
            <w:vAlign w:val="center"/>
          </w:tcPr>
          <w:p w14:paraId="5B98CF0B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04BD06F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弱电与智能化工程师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7FA55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469B57B6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1.45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周岁以下（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1979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日以后出生），本科及以上学历；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年以上网络信息管理工作经验；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熟悉办公应用平台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OA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ERP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等平台维护管理；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熟悉监控系统网络系统或从事过智能化系统集成业务；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了解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SQLSERVER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ORACLE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等数据库语言，了解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JVAV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等语言。</w:t>
            </w:r>
          </w:p>
          <w:p w14:paraId="5080A9DF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取得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CCIE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HCIE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及项目管理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PMP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PRICE2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等证书优先。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01B829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6224" w14:paraId="4494BA11" w14:textId="77777777" w:rsidTr="007F1E0D">
        <w:trPr>
          <w:trHeight w:val="1789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1EB7DC3B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2" w:type="dxa"/>
            <w:vMerge/>
            <w:vAlign w:val="center"/>
          </w:tcPr>
          <w:p w14:paraId="0E889376" w14:textId="77777777" w:rsidR="00B86224" w:rsidRDefault="00B86224" w:rsidP="007F1E0D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88DC90C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机电设备维修师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68728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125BF368" w14:textId="77777777" w:rsidR="00B86224" w:rsidRDefault="00B86224" w:rsidP="007F1E0D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日以后出生），中专及以上学历；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年以上汽车或船舶维修工作经验；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具备较强的维修能力及较强的机械故障判断能力，能准确判断故障并及时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处理；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具有吃苦耐劳的工作精神和严谨、认真的工作态度；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条件优秀者可适当放宽。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95A981" w14:textId="77777777" w:rsidR="00B86224" w:rsidRDefault="00B86224" w:rsidP="007F1E0D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14:paraId="18B2EFED" w14:textId="77777777" w:rsidR="00B86224" w:rsidRDefault="00B86224" w:rsidP="00B86224">
      <w:pPr>
        <w:spacing w:line="578" w:lineRule="exact"/>
        <w:rPr>
          <w:rFonts w:eastAsia="仿宋_GB2312"/>
          <w:sz w:val="32"/>
          <w:szCs w:val="32"/>
        </w:rPr>
      </w:pPr>
    </w:p>
    <w:p w14:paraId="42BBFB5D" w14:textId="77777777" w:rsidR="002266AB" w:rsidRPr="00B86224" w:rsidRDefault="002266AB"/>
    <w:sectPr w:rsidR="002266AB" w:rsidRPr="00B86224" w:rsidSect="00B86224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5DC7" w14:textId="77777777" w:rsidR="00000000" w:rsidRDefault="00000000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46D0" w14:textId="77777777" w:rsidR="00000000" w:rsidRDefault="00000000">
    <w:pPr>
      <w:pStyle w:val="ae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ACE0B" w14:textId="77777777" w:rsidR="00000000" w:rsidRDefault="00000000">
    <w:pPr>
      <w:pStyle w:val="ae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1118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24"/>
    <w:rsid w:val="000E77AC"/>
    <w:rsid w:val="002266AB"/>
    <w:rsid w:val="004F17A8"/>
    <w:rsid w:val="00500C67"/>
    <w:rsid w:val="00993284"/>
    <w:rsid w:val="00B86224"/>
    <w:rsid w:val="00C07BA5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A28A"/>
  <w15:chartTrackingRefBased/>
  <w15:docId w15:val="{D43A769C-F3B1-485F-8ED4-77E9359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7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24"/>
    <w:pPr>
      <w:widowControl w:val="0"/>
      <w:spacing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6224"/>
    <w:pPr>
      <w:keepNext/>
      <w:keepLines/>
      <w:widowControl/>
      <w:spacing w:before="480" w:after="80" w:line="578" w:lineRule="exact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24"/>
    <w:pPr>
      <w:keepNext/>
      <w:keepLines/>
      <w:widowControl/>
      <w:spacing w:before="160" w:after="80" w:line="578" w:lineRule="exact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24"/>
    <w:pPr>
      <w:keepNext/>
      <w:keepLines/>
      <w:widowControl/>
      <w:spacing w:before="160" w:after="80" w:line="578" w:lineRule="exact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24"/>
    <w:pPr>
      <w:keepNext/>
      <w:keepLines/>
      <w:widowControl/>
      <w:spacing w:before="80" w:after="40" w:line="578" w:lineRule="exact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24"/>
    <w:pPr>
      <w:keepNext/>
      <w:keepLines/>
      <w:widowControl/>
      <w:spacing w:before="80" w:after="40" w:line="578" w:lineRule="exact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24"/>
    <w:pPr>
      <w:keepNext/>
      <w:keepLines/>
      <w:widowControl/>
      <w:spacing w:before="40" w:line="578" w:lineRule="exact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24"/>
    <w:pPr>
      <w:keepNext/>
      <w:keepLines/>
      <w:widowControl/>
      <w:spacing w:before="40" w:line="578" w:lineRule="exact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24"/>
    <w:pPr>
      <w:keepNext/>
      <w:keepLines/>
      <w:widowControl/>
      <w:spacing w:line="578" w:lineRule="exact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24"/>
    <w:pPr>
      <w:keepNext/>
      <w:keepLines/>
      <w:widowControl/>
      <w:spacing w:line="578" w:lineRule="exact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2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8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24"/>
    <w:pPr>
      <w:widowControl/>
      <w:numPr>
        <w:ilvl w:val="1"/>
      </w:numPr>
      <w:spacing w:after="160" w:line="578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8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24"/>
    <w:pPr>
      <w:widowControl/>
      <w:spacing w:before="160" w:after="160" w:line="578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8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24"/>
    <w:pPr>
      <w:widowControl/>
      <w:spacing w:line="578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862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2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578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862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622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autoRedefine/>
    <w:uiPriority w:val="99"/>
    <w:qFormat/>
    <w:rsid w:val="00B8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B86224"/>
    <w:rPr>
      <w:rFonts w:ascii="Calibri" w:eastAsia="宋体" w:hAnsi="Calibri" w:cs="Calibri"/>
      <w:sz w:val="18"/>
      <w:szCs w:val="18"/>
      <w14:ligatures w14:val="none"/>
    </w:rPr>
  </w:style>
  <w:style w:type="paragraph" w:styleId="af0">
    <w:name w:val="header"/>
    <w:basedOn w:val="a"/>
    <w:link w:val="af1"/>
    <w:uiPriority w:val="99"/>
    <w:semiHidden/>
    <w:qFormat/>
    <w:rsid w:val="00B8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semiHidden/>
    <w:qFormat/>
    <w:rsid w:val="00B86224"/>
    <w:rPr>
      <w:rFonts w:ascii="Calibri" w:eastAsia="宋体" w:hAnsi="Calibri" w:cs="Calibri"/>
      <w:sz w:val="18"/>
      <w:szCs w:val="18"/>
      <w14:ligatures w14:val="none"/>
    </w:rPr>
  </w:style>
  <w:style w:type="paragraph" w:styleId="af2">
    <w:name w:val="Normal (Web)"/>
    <w:basedOn w:val="a"/>
    <w:uiPriority w:val="99"/>
    <w:qFormat/>
    <w:rsid w:val="00B862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3">
    <w:name w:val="Table Grid"/>
    <w:basedOn w:val="a1"/>
    <w:uiPriority w:val="59"/>
    <w:qFormat/>
    <w:rsid w:val="00B86224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yue</dc:creator>
  <cp:keywords/>
  <dc:description/>
  <cp:lastModifiedBy>zhao yue</cp:lastModifiedBy>
  <cp:revision>2</cp:revision>
  <dcterms:created xsi:type="dcterms:W3CDTF">2024-05-17T08:02:00Z</dcterms:created>
  <dcterms:modified xsi:type="dcterms:W3CDTF">2024-05-17T08:02:00Z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2024-05-17T08:02:27Z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96f6e2a2-c4c7-41d6-814f-5473de9d7829</vt:lpwstr>
  </property>
  <property fmtid="{D5CDD505-2E9C-101B-9397-08002B2CF9AE}" pid="7" name="MSIP_Label_defa4170-0d19-0005-0004-bc88714345d2_ActionId">
    <vt:lpwstr>0f6c6f20-a497-4d66-88d9-8553f11381e1</vt:lpwstr>
  </property>
  <property fmtid="{D5CDD505-2E9C-101B-9397-08002B2CF9AE}" pid="8" name="MSIP_Label_defa4170-0d19-0005-0004-bc88714345d2_ContentBits">
    <vt:lpwstr>0</vt:lpwstr>
  </property>
</Properties>
</file>